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8FF" w:rsidRPr="001328FF" w:rsidRDefault="001328FF" w:rsidP="001328FF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nb-NO"/>
        </w:rPr>
      </w:pPr>
      <w:r w:rsidRPr="001328FF">
        <w:rPr>
          <w:rFonts w:ascii="Arial" w:eastAsia="Times New Roman" w:hAnsi="Arial" w:cs="Arial"/>
          <w:b/>
          <w:bCs/>
          <w:kern w:val="36"/>
          <w:sz w:val="48"/>
          <w:szCs w:val="48"/>
          <w:lang w:eastAsia="nb-NO"/>
        </w:rPr>
        <w:t>Hvorfor arbeide med samferdsel i kommuneplanens samfunnsdel?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Samferdsel i kommuneplanens samfunnsdel handler om å legge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langsiktige, helhetlige føringer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for hvordan kommunen skal utvikle et trygt, tilgjengelig og bærekraftig transportsystem som støtter opp om bosetting, næringsliv, klimaambisjoner og samfunnssikkerhet. Som kommunens øverste strategiske styringsdokument skal samfunnsdelen beskrive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de store, langsiktige utfordringene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og formulere mål og strategiske valg som setter tydelig retning for utviklingen.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For samferdsel betyr dette at kommunen i samfunnsdelen må svare på spørsmål som:</w:t>
      </w:r>
    </w:p>
    <w:p w:rsidR="001328FF" w:rsidRPr="001328FF" w:rsidRDefault="001328FF" w:rsidP="001328F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Hvordan skal transportsystemet utvikles for å sikre mobilitet for alle innbyggere – uansett alder, funksjonsevne eller bosted?</w:t>
      </w:r>
    </w:p>
    <w:p w:rsidR="001328FF" w:rsidRPr="001328FF" w:rsidRDefault="001328FF" w:rsidP="001328F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Hvordan skal vi prioritere i skjæringspunktet mellom vei, gang– og sykkelveier, kollektivtransport og trafikksikkerhet?</w:t>
      </w:r>
    </w:p>
    <w:p w:rsidR="001328FF" w:rsidRPr="001328FF" w:rsidRDefault="001328FF" w:rsidP="001328F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Hvordan skal kommunen forholde seg til føringer i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Regional transportplan, Nasjonal transportplan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, og egne temaplaner som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Trafikksikkerhetsplan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og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Hovedplan vei og trafikk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>?</w:t>
      </w:r>
    </w:p>
    <w:p w:rsidR="001328FF" w:rsidRPr="001328FF" w:rsidRDefault="001328FF" w:rsidP="001328F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Hvilke samferdselsløsninger trenger vi for å støtte næringsutvikling, grønn omstilling og velfungerende lokalsamfunn?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Samfunnsdelen gir dermed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det strategiske rammeverket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som temaplaner, sektorplaner og investeringsplaner må bygge videre på.</w:t>
      </w:r>
    </w:p>
    <w:p w:rsidR="001328FF" w:rsidRP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</w:pPr>
      <w:r w:rsidRPr="001328FF"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  <w:t>Hvorfor utarbeide hovedmål og delmål for samferdsel?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I tråd med veilederen for kommuneplanens samfunnsdel skal planen tydelig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beskrive utfordringer, mål og alternative strategier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>. For samferdsel er dette avgjørende fordi området spenner bredt mellom sikkerhet, mobilitet, verdiskaping, arealbruk og klima.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Hovedmål og delmål fyller tre funksjoner: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1. Hovedmål gir langsiktig retning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Hovedmålene uttrykker </w:t>
      </w:r>
      <w:r w:rsidRPr="001328FF">
        <w:rPr>
          <w:rFonts w:ascii="Arial" w:eastAsia="Times New Roman" w:hAnsi="Arial" w:cs="Arial"/>
          <w:i/>
          <w:iCs/>
          <w:sz w:val="21"/>
          <w:szCs w:val="21"/>
          <w:lang w:eastAsia="nb-NO"/>
        </w:rPr>
        <w:t>hva kommunen vil oppnå på lang sikt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>, for eksempel:</w:t>
      </w:r>
    </w:p>
    <w:p w:rsidR="001328FF" w:rsidRPr="001328FF" w:rsidRDefault="001328FF" w:rsidP="001328F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trygg ferdsel og redusert risiko for ulykker</w:t>
      </w:r>
    </w:p>
    <w:p w:rsidR="001328FF" w:rsidRPr="001328FF" w:rsidRDefault="001328FF" w:rsidP="001328F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et tilgjengelig transportsystem for alle</w:t>
      </w:r>
    </w:p>
    <w:p w:rsidR="001328FF" w:rsidRPr="001328FF" w:rsidRDefault="001328FF" w:rsidP="001328F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bedre sammenheng mellom arealbruk, transport og klima</w:t>
      </w:r>
    </w:p>
    <w:p w:rsid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Målene må være brede nok til å romme både fysisk infrastruktur, myke trafikanter og universell utforming, men tydelige nok til å gi politisk retning.</w:t>
      </w:r>
    </w:p>
    <w:p w:rsidR="001328FF" w:rsidRPr="001328FF" w:rsidRDefault="001328FF" w:rsidP="001328FF">
      <w:pPr>
        <w:pStyle w:val="Overskrift4"/>
        <w:rPr>
          <w:rFonts w:eastAsia="Times New Roman"/>
          <w:sz w:val="21"/>
          <w:szCs w:val="21"/>
          <w:lang w:eastAsia="nb-NO"/>
        </w:rPr>
      </w:pPr>
      <w:r w:rsidRPr="001328FF">
        <w:rPr>
          <w:rFonts w:eastAsia="Times New Roman"/>
          <w:lang w:eastAsia="nb-NO"/>
        </w:rPr>
        <w:lastRenderedPageBreak/>
        <w:t>2. Delmål konkretiserer ambisjonsnivået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Der hovedmålene kan være overordnede, gjør delmålene ambisjonene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målbare og håndterbare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>, for eksempel:</w:t>
      </w:r>
    </w:p>
    <w:p w:rsidR="001328FF" w:rsidRPr="001328FF" w:rsidRDefault="001328FF" w:rsidP="001328F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økt andel gang- og sykkelreiser</w:t>
      </w:r>
    </w:p>
    <w:p w:rsidR="001328FF" w:rsidRPr="001328FF" w:rsidRDefault="001328FF" w:rsidP="001328F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prioritering av skoleveier og </w:t>
      </w:r>
      <w:proofErr w:type="spellStart"/>
      <w:r w:rsidRPr="001328FF">
        <w:rPr>
          <w:rFonts w:ascii="Arial" w:eastAsia="Times New Roman" w:hAnsi="Arial" w:cs="Arial"/>
          <w:sz w:val="21"/>
          <w:szCs w:val="21"/>
          <w:lang w:eastAsia="nb-NO"/>
        </w:rPr>
        <w:t>ulykkesutsatte</w:t>
      </w:r>
      <w:proofErr w:type="spellEnd"/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områder</w:t>
      </w:r>
    </w:p>
    <w:p w:rsidR="001328FF" w:rsidRPr="001328FF" w:rsidRDefault="001328FF" w:rsidP="001328F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forbedringer i kollektivtilbud og knutepunkter</w:t>
      </w:r>
    </w:p>
    <w:p w:rsidR="001328FF" w:rsidRPr="001328FF" w:rsidRDefault="001328FF" w:rsidP="001328F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redusert klimagassutslipp fra transport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Dette følger prinsippet i veilederen om </w:t>
      </w:r>
      <w:r w:rsidRPr="001328FF">
        <w:rPr>
          <w:rFonts w:ascii="Arial" w:eastAsia="Times New Roman" w:hAnsi="Arial" w:cs="Arial"/>
          <w:i/>
          <w:iCs/>
          <w:sz w:val="21"/>
          <w:szCs w:val="21"/>
          <w:lang w:eastAsia="nb-NO"/>
        </w:rPr>
        <w:t>logisk måloppbygging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og tydelig kobling til strategier og handlingsdel.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3. Målene styrker styring og prioritering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Klare mål gjør det enklere å:</w:t>
      </w:r>
    </w:p>
    <w:p w:rsidR="001328FF" w:rsidRPr="001328FF" w:rsidRDefault="001328FF" w:rsidP="001328F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prioritere investeringer i økonomiplanen</w:t>
      </w:r>
    </w:p>
    <w:p w:rsidR="001328FF" w:rsidRPr="001328FF" w:rsidRDefault="001328FF" w:rsidP="001328F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styre helhetlig på tvers av sektorer – vei, skole, helse, næringsutvikling</w:t>
      </w:r>
    </w:p>
    <w:p w:rsidR="001328FF" w:rsidRPr="001328FF" w:rsidRDefault="001328FF" w:rsidP="001328F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følge opp måloppnåelse gjennom indikatorer (trafikksikkerhetstall, gang-/sykkelandel, driftsstandard m.m.)</w:t>
      </w:r>
    </w:p>
    <w:p w:rsidR="001328FF" w:rsidRPr="001328FF" w:rsidRDefault="001328FF" w:rsidP="001328F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sikre at temaplaner som TS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noBreakHyphen/>
        <w:t>plan og Hovedplan vei og trafikk faktisk samsvarer med samfunnsdelens strategiske retning</w:t>
      </w:r>
    </w:p>
    <w:p w:rsidR="001328FF" w:rsidRP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</w:pPr>
      <w:r w:rsidRPr="001328FF"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  <w:t>Hva skal strategiene utgjøre i framtiden?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Strategiene er samfunnsdelens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handlingsorienterte grep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, som viser </w:t>
      </w:r>
      <w:r w:rsidRPr="001328FF">
        <w:rPr>
          <w:rFonts w:ascii="Arial" w:eastAsia="Times New Roman" w:hAnsi="Arial" w:cs="Arial"/>
          <w:i/>
          <w:iCs/>
          <w:sz w:val="21"/>
          <w:szCs w:val="21"/>
          <w:lang w:eastAsia="nb-NO"/>
        </w:rPr>
        <w:t>hvordan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kommunen skal arbeide for å nå hovedmål og delmål innen samferdsel.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De skal: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Styrke kommunens evne til strategisk styring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Strategier innen samferdsel må kobles til arealbruk, klima, mobilitet og økonomi. De skal peke ut prinsippene for hvordan kommunen skal:</w:t>
      </w:r>
    </w:p>
    <w:p w:rsidR="001328FF" w:rsidRPr="001328FF" w:rsidRDefault="001328FF" w:rsidP="001328F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prioritere drift og investeringer</w:t>
      </w:r>
    </w:p>
    <w:p w:rsidR="001328FF" w:rsidRPr="001328FF" w:rsidRDefault="001328FF" w:rsidP="001328F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samhandle med Statens vegvesen og fylkeskommunen</w:t>
      </w:r>
    </w:p>
    <w:p w:rsidR="001328FF" w:rsidRPr="001328FF" w:rsidRDefault="001328FF" w:rsidP="001328F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jobbe med trafikksikkerhet og nullvisjonen</w:t>
      </w:r>
    </w:p>
    <w:p w:rsidR="001328FF" w:rsidRPr="001328FF" w:rsidRDefault="001328FF" w:rsidP="001328F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integrere samferdsel i beredskaps- og samfunnssikkerhetsarbeidet</w:t>
      </w:r>
    </w:p>
    <w:p w:rsidR="001328FF" w:rsidRPr="001328FF" w:rsidRDefault="001328FF" w:rsidP="001328F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støtte overgangen til mer miljøvennlig transport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Gi forutsigbarhet for innbyggere, næringsliv og samarbeidspartnere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Et tydelig strategisk rammeverk viser hvilke samferdselstiltak kommunen vil satse på, og hvilke standarder og prinsipper som skal ligge til grunn.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lastRenderedPageBreak/>
        <w:t>Dan</w:t>
      </w:r>
      <w:r w:rsidR="00814D82">
        <w:rPr>
          <w:rFonts w:eastAsia="Times New Roman"/>
          <w:lang w:eastAsia="nb-NO"/>
        </w:rPr>
        <w:t>n</w:t>
      </w:r>
      <w:r w:rsidRPr="001328FF">
        <w:rPr>
          <w:rFonts w:eastAsia="Times New Roman"/>
          <w:lang w:eastAsia="nb-NO"/>
        </w:rPr>
        <w:t>e grunnlag for handlingsdelen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I henhold til </w:t>
      </w:r>
      <w:proofErr w:type="spellStart"/>
      <w:r w:rsidRPr="001328FF">
        <w:rPr>
          <w:rFonts w:ascii="Arial" w:eastAsia="Times New Roman" w:hAnsi="Arial" w:cs="Arial"/>
          <w:sz w:val="21"/>
          <w:szCs w:val="21"/>
          <w:lang w:eastAsia="nb-NO"/>
        </w:rPr>
        <w:t>pbl</w:t>
      </w:r>
      <w:proofErr w:type="spellEnd"/>
      <w:r w:rsidRPr="001328FF">
        <w:rPr>
          <w:rFonts w:ascii="Arial" w:eastAsia="Times New Roman" w:hAnsi="Arial" w:cs="Arial"/>
          <w:sz w:val="21"/>
          <w:szCs w:val="21"/>
          <w:lang w:eastAsia="nb-NO"/>
        </w:rPr>
        <w:t>. § 11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noBreakHyphen/>
        <w:t>1 skal samfunnsdelen følges av en fireårig handlingsdel.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br/>
        <w:t>Strategiene danner den operative koblingen til:</w:t>
      </w:r>
    </w:p>
    <w:p w:rsidR="001328FF" w:rsidRPr="001328FF" w:rsidRDefault="001328FF" w:rsidP="001328F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investeringer i </w:t>
      </w:r>
      <w:bookmarkStart w:id="0" w:name="_GoBack"/>
      <w:bookmarkEnd w:id="0"/>
      <w:r w:rsidRPr="001328FF">
        <w:rPr>
          <w:rFonts w:ascii="Arial" w:eastAsia="Times New Roman" w:hAnsi="Arial" w:cs="Arial"/>
          <w:sz w:val="21"/>
          <w:szCs w:val="21"/>
          <w:lang w:eastAsia="nb-NO"/>
        </w:rPr>
        <w:t>vei, bru, gang-/sykkelvei</w:t>
      </w:r>
    </w:p>
    <w:p w:rsidR="001328FF" w:rsidRPr="001328FF" w:rsidRDefault="001328FF" w:rsidP="001328F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trafikksikkerhetstiltak</w:t>
      </w:r>
    </w:p>
    <w:p w:rsidR="001328FF" w:rsidRPr="001328FF" w:rsidRDefault="001328FF" w:rsidP="001328F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kollektivtiltak</w:t>
      </w:r>
    </w:p>
    <w:p w:rsidR="001328FF" w:rsidRPr="001328FF" w:rsidRDefault="001328FF" w:rsidP="001328F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vedlikeholdsprogram</w:t>
      </w:r>
    </w:p>
    <w:p w:rsidR="001328FF" w:rsidRPr="001328FF" w:rsidRDefault="001328FF" w:rsidP="001328F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mobilitets- og klimaarbeid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Peke ut hvilke virkemidler kommunen bør ta i bruk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Dette kan være:</w:t>
      </w:r>
    </w:p>
    <w:p w:rsidR="001328FF" w:rsidRPr="001328FF" w:rsidRDefault="001328FF" w:rsidP="001328F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bedre prioritering av skoleveier</w:t>
      </w:r>
    </w:p>
    <w:p w:rsidR="001328FF" w:rsidRPr="001328FF" w:rsidRDefault="001328FF" w:rsidP="001328F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samspill med næringslivet om transportbehov</w:t>
      </w:r>
    </w:p>
    <w:p w:rsidR="001328FF" w:rsidRPr="001328FF" w:rsidRDefault="001328FF" w:rsidP="001328F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digital trafikkstyring eller ITS</w:t>
      </w:r>
    </w:p>
    <w:p w:rsidR="001328FF" w:rsidRPr="001328FF" w:rsidRDefault="001328FF" w:rsidP="001328F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bedre reiselivs- og grensemobilitet (særlig relevant for Sør-Varanger)</w:t>
      </w:r>
    </w:p>
    <w:p w:rsidR="001328FF" w:rsidRPr="001328FF" w:rsidRDefault="001328FF" w:rsidP="001328F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samarbeid om felles kommunal-fylkeskommunal infrastruktur</w:t>
      </w:r>
    </w:p>
    <w:p w:rsidR="001328FF" w:rsidRP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</w:pPr>
      <w:r w:rsidRPr="001328FF"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  <w:t>Handlingsdelen – koblingen mellom strategi og gjennomføring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Som i dagens system i Sør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noBreakHyphen/>
        <w:t xml:space="preserve">Varanger kan handlingsdelen integreres i økonomiplanen. Dette er fullt i tråd med plan- og bygningslovens mulighet for at </w:t>
      </w:r>
      <w:r w:rsidRPr="001328FF">
        <w:rPr>
          <w:rFonts w:ascii="Arial" w:eastAsia="Times New Roman" w:hAnsi="Arial" w:cs="Arial"/>
          <w:bCs/>
          <w:sz w:val="21"/>
          <w:szCs w:val="21"/>
          <w:lang w:eastAsia="nb-NO"/>
        </w:rPr>
        <w:t>økonomiplanen kan utgjøre eller inngå i handlingsdelen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>.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Når samferdselsstrategier skal følges opp, gir dette flere fordeler:</w:t>
      </w:r>
    </w:p>
    <w:p w:rsidR="001328FF" w:rsidRPr="001328FF" w:rsidRDefault="001328FF" w:rsidP="001328F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b/>
          <w:bCs/>
          <w:sz w:val="21"/>
          <w:szCs w:val="21"/>
          <w:lang w:eastAsia="nb-NO"/>
        </w:rPr>
        <w:t>Direkte sammenheng mellom mål og midler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– helt avgjørende i samferdsel, hvor tiltak ofte er kostnadskrevende.</w:t>
      </w:r>
    </w:p>
    <w:p w:rsidR="001328FF" w:rsidRPr="001328FF" w:rsidRDefault="001328FF" w:rsidP="001328F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b/>
          <w:bCs/>
          <w:sz w:val="21"/>
          <w:szCs w:val="21"/>
          <w:lang w:eastAsia="nb-NO"/>
        </w:rPr>
        <w:t>Klarere prioritering av drift vs. investering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– standardheving, vintervedlikehold, utskifting, nye anlegg osv.</w:t>
      </w:r>
    </w:p>
    <w:p w:rsidR="001328FF" w:rsidRPr="001328FF" w:rsidRDefault="001328FF" w:rsidP="001328F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b/>
          <w:bCs/>
          <w:sz w:val="21"/>
          <w:szCs w:val="21"/>
          <w:lang w:eastAsia="nb-NO"/>
        </w:rPr>
        <w:t>Helhetlig styring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– samferdsel knyttes til klima, beredskap, næringsutvikling og tjenester.</w:t>
      </w:r>
    </w:p>
    <w:p w:rsidR="001328FF" w:rsidRPr="001328FF" w:rsidRDefault="001328FF" w:rsidP="001328F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b/>
          <w:bCs/>
          <w:sz w:val="21"/>
          <w:szCs w:val="21"/>
          <w:lang w:eastAsia="nb-NO"/>
        </w:rPr>
        <w:t>Årlig rullering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gir fleksibilitet til å møte behov og nye krav fra NTP, fylket og Statens vegvesen.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Strategiene må derfor formuleres slik at de enkelt kan oversettes til tiltak, prosjekter og prioriteringer i økonomiplanen.</w:t>
      </w:r>
    </w:p>
    <w:p w:rsid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</w:pPr>
      <w:r w:rsidRPr="001328FF"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  <w:lastRenderedPageBreak/>
        <w:t>Hvordan henger dette sammen med Trafikksikkerhetsplan, Hovedplan vei og trafikk og overordnede transportplaner?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Forholdet mellom samfunnsdelen og temaplanene kan beskrives slik:</w:t>
      </w:r>
    </w:p>
    <w:p w:rsidR="001328FF" w:rsidRP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Kommuneplanens samfunnsdel</w:t>
      </w:r>
    </w:p>
    <w:p w:rsidR="001328FF" w:rsidRPr="001328FF" w:rsidRDefault="001328FF" w:rsidP="001328F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Overordnet, langsiktig, strategisk</w:t>
      </w:r>
    </w:p>
    <w:p w:rsidR="001328FF" w:rsidRPr="001328FF" w:rsidRDefault="001328FF" w:rsidP="001328F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Definerer hovedmål og prinsipper for mobilitet, tilgjengelighet, sikkerhet og bærekraft</w:t>
      </w:r>
    </w:p>
    <w:p w:rsidR="001328FF" w:rsidRPr="001328FF" w:rsidRDefault="001328FF" w:rsidP="001328F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Skal være styrende for alle samferdselsrelaterte temaplaner</w:t>
      </w:r>
    </w:p>
    <w:p w:rsidR="001328FF" w:rsidRPr="001328FF" w:rsidRDefault="001328FF" w:rsidP="001328F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Sikrer samsvar med regionale og nasjonale føringer (RTP + NTP)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Trafikksikkerhetsplan</w:t>
      </w:r>
    </w:p>
    <w:p w:rsidR="001328FF" w:rsidRPr="001328FF" w:rsidRDefault="001328FF" w:rsidP="001328F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Operasjonaliserer mål om trygg ferdsel</w:t>
      </w:r>
    </w:p>
    <w:p w:rsidR="001328FF" w:rsidRPr="001328FF" w:rsidRDefault="001328FF" w:rsidP="001328F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Inneholder analyser, tiltaksplan og prioritering av risikoområder</w:t>
      </w:r>
    </w:p>
    <w:p w:rsidR="001328FF" w:rsidRPr="001328FF" w:rsidRDefault="001328FF" w:rsidP="001328F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Bygger direkte på hovedmål og strategier i samfunnsdelen</w:t>
      </w: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Hovedplan for vei og trafikk</w:t>
      </w:r>
    </w:p>
    <w:p w:rsidR="001328FF" w:rsidRPr="001328FF" w:rsidRDefault="001328FF" w:rsidP="001328F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Fag- og investeringsplan med detaljer om drift, vedlikehold og utvikling</w:t>
      </w:r>
    </w:p>
    <w:p w:rsidR="001328FF" w:rsidRPr="001328FF" w:rsidRDefault="001328FF" w:rsidP="001328F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Konkretiserer kommunens standard, kapasitet og prioriteringsprinsipper</w:t>
      </w:r>
    </w:p>
    <w:p w:rsidR="001328FF" w:rsidRPr="001328FF" w:rsidRDefault="001328FF" w:rsidP="001328F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Underordnet samfunnsdelen og må samsvare med dens prioriteringer</w:t>
      </w:r>
    </w:p>
    <w:p w:rsidR="001328FF" w:rsidRP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pStyle w:val="Overskrift4"/>
        <w:rPr>
          <w:rFonts w:eastAsia="Times New Roman"/>
          <w:lang w:eastAsia="nb-NO"/>
        </w:rPr>
      </w:pPr>
      <w:r w:rsidRPr="001328FF">
        <w:rPr>
          <w:rFonts w:eastAsia="Times New Roman"/>
          <w:lang w:eastAsia="nb-NO"/>
        </w:rPr>
        <w:t>Regional transportplan og Nasjonal transportplan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Samfunnsdelen må vise hvordan kommunen:</w:t>
      </w:r>
    </w:p>
    <w:p w:rsidR="001328FF" w:rsidRPr="001328FF" w:rsidRDefault="001328FF" w:rsidP="001328F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bygger opp under regionale strategier</w:t>
      </w:r>
    </w:p>
    <w:p w:rsidR="001328FF" w:rsidRPr="001328FF" w:rsidRDefault="001328FF" w:rsidP="001328F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deltar i prioriteringsprosesser knyttet til riks- og fylkesveier</w:t>
      </w:r>
    </w:p>
    <w:p w:rsidR="001328FF" w:rsidRPr="001328FF" w:rsidRDefault="001328FF" w:rsidP="001328F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kobler kommunens næringsutvikling og sentrumsutvikling mot statlige og fylkeskommunale samferdselsmål</w:t>
      </w:r>
    </w:p>
    <w:p w:rsidR="001328FF" w:rsidRPr="001328FF" w:rsidRDefault="001328FF" w:rsidP="001328F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sikrer helhetlige transportkorridorer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Dette er spesielt viktig for Sør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noBreakHyphen/>
        <w:t>Varanger, som har:</w:t>
      </w:r>
    </w:p>
    <w:p w:rsidR="001328FF" w:rsidRPr="001328FF" w:rsidRDefault="001328FF" w:rsidP="001328F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internasjonal grense</w:t>
      </w:r>
    </w:p>
    <w:p w:rsidR="001328FF" w:rsidRPr="001328FF" w:rsidRDefault="001328FF" w:rsidP="001328F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større reiselivs- og logistikkavhengighet</w:t>
      </w:r>
    </w:p>
    <w:p w:rsidR="001328FF" w:rsidRPr="001328FF" w:rsidRDefault="001328FF" w:rsidP="001328F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lange avstander og spredt bosetting</w:t>
      </w:r>
    </w:p>
    <w:p w:rsidR="001328FF" w:rsidRPr="001328FF" w:rsidRDefault="001328FF" w:rsidP="001328F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sårbarhet knyttet til vinterdrift og beredskap</w:t>
      </w:r>
    </w:p>
    <w:p w:rsid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</w:p>
    <w:p w:rsidR="001328FF" w:rsidRPr="001328FF" w:rsidRDefault="001328FF" w:rsidP="001328FF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</w:pPr>
      <w:r w:rsidRPr="001328FF">
        <w:rPr>
          <w:rFonts w:ascii="Arial" w:eastAsia="Times New Roman" w:hAnsi="Arial" w:cs="Arial"/>
          <w:b/>
          <w:bCs/>
          <w:kern w:val="36"/>
          <w:sz w:val="28"/>
          <w:szCs w:val="48"/>
          <w:lang w:eastAsia="nb-NO"/>
        </w:rPr>
        <w:lastRenderedPageBreak/>
        <w:t>Oppsummert</w:t>
      </w:r>
    </w:p>
    <w:p w:rsidR="001328FF" w:rsidRPr="001328FF" w:rsidRDefault="001328FF" w:rsidP="001328F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Arbeidet med satsingsområdet </w:t>
      </w:r>
      <w:r w:rsidRPr="001328FF">
        <w:rPr>
          <w:rFonts w:ascii="Arial" w:eastAsia="Times New Roman" w:hAnsi="Arial" w:cs="Arial"/>
          <w:i/>
          <w:iCs/>
          <w:sz w:val="21"/>
          <w:szCs w:val="21"/>
          <w:lang w:eastAsia="nb-NO"/>
        </w:rPr>
        <w:t>samferdsel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i samfunnsdelen skal:</w:t>
      </w:r>
    </w:p>
    <w:p w:rsidR="001328FF" w:rsidRPr="001328FF" w:rsidRDefault="001328FF" w:rsidP="001328F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sikre helhetlige, langsiktige føringer for trygg, effektiv og bærekraftig mobilitet</w:t>
      </w:r>
    </w:p>
    <w:p w:rsidR="001328FF" w:rsidRPr="001328FF" w:rsidRDefault="001328FF" w:rsidP="001328F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etablere hovedmål og delmål som tydeliggjør kommunens ambisjoner</w:t>
      </w:r>
    </w:p>
    <w:p w:rsidR="001328FF" w:rsidRPr="001328FF" w:rsidRDefault="001328FF" w:rsidP="001328F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peke ut strategier som viser </w:t>
      </w:r>
      <w:r w:rsidRPr="001328FF">
        <w:rPr>
          <w:rFonts w:ascii="Arial" w:eastAsia="Times New Roman" w:hAnsi="Arial" w:cs="Arial"/>
          <w:i/>
          <w:iCs/>
          <w:sz w:val="21"/>
          <w:szCs w:val="21"/>
          <w:lang w:eastAsia="nb-NO"/>
        </w:rPr>
        <w:t>hvordan</w:t>
      </w:r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kommunen vil arbeide</w:t>
      </w:r>
    </w:p>
    <w:p w:rsidR="001328FF" w:rsidRPr="001328FF" w:rsidRDefault="001328FF" w:rsidP="001328F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danne grunnlag for en operativ handlingsdel integrert i økonomiplanen</w:t>
      </w:r>
    </w:p>
    <w:p w:rsidR="001328FF" w:rsidRPr="001328FF" w:rsidRDefault="001328FF" w:rsidP="001328F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sikre at Trafikksikkerhetsplan og Hovedplan for vei og trafikk styres av samfunnsdelens prioriteringer</w:t>
      </w:r>
    </w:p>
    <w:p w:rsidR="001328FF" w:rsidRPr="001328FF" w:rsidRDefault="001328FF" w:rsidP="001328F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proofErr w:type="gramStart"/>
      <w:r w:rsidRPr="001328FF">
        <w:rPr>
          <w:rFonts w:ascii="Arial" w:eastAsia="Times New Roman" w:hAnsi="Arial" w:cs="Arial"/>
          <w:sz w:val="21"/>
          <w:szCs w:val="21"/>
          <w:lang w:eastAsia="nb-NO"/>
        </w:rPr>
        <w:t>sørge</w:t>
      </w:r>
      <w:proofErr w:type="gramEnd"/>
      <w:r w:rsidRPr="001328FF">
        <w:rPr>
          <w:rFonts w:ascii="Arial" w:eastAsia="Times New Roman" w:hAnsi="Arial" w:cs="Arial"/>
          <w:sz w:val="21"/>
          <w:szCs w:val="21"/>
          <w:lang w:eastAsia="nb-NO"/>
        </w:rPr>
        <w:t xml:space="preserve"> for at kommunens innsats henger sammen med både Regional og Nasjonal transportplan</w:t>
      </w:r>
    </w:p>
    <w:p w:rsidR="001328FF" w:rsidRPr="001328FF" w:rsidRDefault="001328FF" w:rsidP="001328F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nb-NO"/>
        </w:rPr>
      </w:pPr>
      <w:r w:rsidRPr="001328FF">
        <w:rPr>
          <w:rFonts w:ascii="Arial" w:eastAsia="Times New Roman" w:hAnsi="Arial" w:cs="Arial"/>
          <w:sz w:val="21"/>
          <w:szCs w:val="21"/>
          <w:lang w:eastAsia="nb-NO"/>
        </w:rPr>
        <w:t>understøtte næringsliv, beredskap, klima og bolyst gjennom et velfungerende transportsystem</w:t>
      </w:r>
    </w:p>
    <w:p w:rsidR="006B3688" w:rsidRDefault="006B3688"/>
    <w:sectPr w:rsidR="006B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451E"/>
    <w:multiLevelType w:val="multilevel"/>
    <w:tmpl w:val="B20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C4004"/>
    <w:multiLevelType w:val="multilevel"/>
    <w:tmpl w:val="15A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56F2A"/>
    <w:multiLevelType w:val="multilevel"/>
    <w:tmpl w:val="CF74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C4EED"/>
    <w:multiLevelType w:val="multilevel"/>
    <w:tmpl w:val="23AA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125AA"/>
    <w:multiLevelType w:val="multilevel"/>
    <w:tmpl w:val="5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13E9F"/>
    <w:multiLevelType w:val="multilevel"/>
    <w:tmpl w:val="54FC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71CDE"/>
    <w:multiLevelType w:val="multilevel"/>
    <w:tmpl w:val="535E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22656"/>
    <w:multiLevelType w:val="multilevel"/>
    <w:tmpl w:val="BE2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A0A17"/>
    <w:multiLevelType w:val="multilevel"/>
    <w:tmpl w:val="8C52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B73CD"/>
    <w:multiLevelType w:val="multilevel"/>
    <w:tmpl w:val="94F2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E7975"/>
    <w:multiLevelType w:val="multilevel"/>
    <w:tmpl w:val="9B6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9542D"/>
    <w:multiLevelType w:val="multilevel"/>
    <w:tmpl w:val="194C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57F2C"/>
    <w:multiLevelType w:val="multilevel"/>
    <w:tmpl w:val="3812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F3D1B"/>
    <w:multiLevelType w:val="multilevel"/>
    <w:tmpl w:val="1092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FF"/>
    <w:rsid w:val="001328FF"/>
    <w:rsid w:val="006B3688"/>
    <w:rsid w:val="0081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7A4E"/>
  <w15:chartTrackingRefBased/>
  <w15:docId w15:val="{B818753A-9A23-4EB7-B0A8-7ABA5F33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32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28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132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328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28FF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328FF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3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1328FF"/>
    <w:rPr>
      <w:b/>
      <w:bCs/>
    </w:rPr>
  </w:style>
  <w:style w:type="character" w:styleId="Utheving">
    <w:name w:val="Emphasis"/>
    <w:basedOn w:val="Standardskriftforavsnitt"/>
    <w:uiPriority w:val="20"/>
    <w:qFormat/>
    <w:rsid w:val="001328FF"/>
    <w:rPr>
      <w:i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8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328F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1141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Henriksen</dc:creator>
  <cp:keywords/>
  <dc:description/>
  <cp:lastModifiedBy>Erik Henriksen</cp:lastModifiedBy>
  <cp:revision>1</cp:revision>
  <dcterms:created xsi:type="dcterms:W3CDTF">2026-03-26T09:13:00Z</dcterms:created>
  <dcterms:modified xsi:type="dcterms:W3CDTF">2026-03-26T09:52:00Z</dcterms:modified>
</cp:coreProperties>
</file>